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23" w:rsidRPr="00683F1B" w:rsidRDefault="00E163BD" w:rsidP="00E163BD">
      <w:pPr>
        <w:spacing w:after="60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683F1B">
        <w:rPr>
          <w:rFonts w:asciiTheme="minorHAnsi" w:hAnsiTheme="minorHAnsi" w:cstheme="minorHAnsi"/>
          <w:b/>
          <w:sz w:val="32"/>
          <w:szCs w:val="32"/>
        </w:rPr>
        <w:t>NYILATKOZAT</w:t>
      </w:r>
    </w:p>
    <w:p w:rsidR="00E163BD" w:rsidRDefault="00114823" w:rsidP="00E163BD">
      <w:pPr>
        <w:tabs>
          <w:tab w:val="left" w:leader="underscore" w:pos="4536"/>
          <w:tab w:val="left" w:pos="4678"/>
          <w:tab w:val="left" w:leader="underscore" w:pos="9070"/>
        </w:tabs>
        <w:spacing w:line="360" w:lineRule="auto"/>
        <w:rPr>
          <w:rFonts w:asciiTheme="minorHAnsi" w:hAnsiTheme="minorHAnsi" w:cstheme="minorHAnsi"/>
        </w:rPr>
      </w:pPr>
      <w:r w:rsidRPr="00683F1B">
        <w:rPr>
          <w:rFonts w:asciiTheme="minorHAnsi" w:hAnsiTheme="minorHAnsi" w:cstheme="minorHAnsi"/>
        </w:rPr>
        <w:t>Név:</w:t>
      </w:r>
      <w:r w:rsidR="00E163BD">
        <w:rPr>
          <w:rFonts w:asciiTheme="minorHAnsi" w:hAnsiTheme="minorHAnsi" w:cstheme="minorHAnsi"/>
        </w:rPr>
        <w:tab/>
      </w:r>
      <w:r w:rsidR="00E163BD">
        <w:rPr>
          <w:rFonts w:asciiTheme="minorHAnsi" w:hAnsiTheme="minorHAnsi" w:cstheme="minorHAnsi"/>
        </w:rPr>
        <w:tab/>
        <w:t>Anyja neve:</w:t>
      </w:r>
      <w:r w:rsidR="00E163BD">
        <w:rPr>
          <w:rFonts w:asciiTheme="minorHAnsi" w:hAnsiTheme="minorHAnsi" w:cstheme="minorHAnsi"/>
        </w:rPr>
        <w:tab/>
      </w:r>
    </w:p>
    <w:p w:rsidR="00114823" w:rsidRPr="00683F1B" w:rsidRDefault="00E163BD" w:rsidP="00E163BD">
      <w:pPr>
        <w:tabs>
          <w:tab w:val="left" w:leader="underscore" w:pos="4962"/>
          <w:tab w:val="left" w:pos="5103"/>
          <w:tab w:val="left" w:leader="underscore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14823" w:rsidRPr="00683F1B">
        <w:rPr>
          <w:rFonts w:asciiTheme="minorHAnsi" w:hAnsiTheme="minorHAnsi" w:cstheme="minorHAnsi"/>
        </w:rPr>
        <w:t>zül. helye, ideje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14823" w:rsidRPr="00683F1B">
        <w:rPr>
          <w:rFonts w:asciiTheme="minorHAnsi" w:hAnsiTheme="minorHAnsi" w:cstheme="minorHAnsi"/>
        </w:rPr>
        <w:t xml:space="preserve">kijelentem, hogy </w:t>
      </w:r>
    </w:p>
    <w:p w:rsidR="00114823" w:rsidRPr="00683F1B" w:rsidRDefault="00114823" w:rsidP="00114823">
      <w:pPr>
        <w:spacing w:line="360" w:lineRule="auto"/>
        <w:rPr>
          <w:rFonts w:asciiTheme="minorHAnsi" w:hAnsiTheme="minorHAnsi" w:cstheme="minorHAnsi"/>
        </w:rPr>
      </w:pPr>
      <w:proofErr w:type="gramStart"/>
      <w:r w:rsidRPr="00683F1B">
        <w:rPr>
          <w:rFonts w:asciiTheme="minorHAnsi" w:hAnsiTheme="minorHAnsi" w:cstheme="minorHAnsi"/>
        </w:rPr>
        <w:t>a</w:t>
      </w:r>
      <w:proofErr w:type="gramEnd"/>
      <w:r w:rsidRPr="00683F1B">
        <w:rPr>
          <w:rFonts w:asciiTheme="minorHAnsi" w:hAnsiTheme="minorHAnsi" w:cstheme="minorHAnsi"/>
        </w:rPr>
        <w:t xml:space="preserve"> 2011. évi </w:t>
      </w:r>
      <w:r w:rsidR="00E163BD" w:rsidRPr="00683F1B">
        <w:rPr>
          <w:rFonts w:asciiTheme="minorHAnsi" w:hAnsiTheme="minorHAnsi" w:cstheme="minorHAnsi"/>
          <w:b/>
          <w:color w:val="222222"/>
        </w:rPr>
        <w:t>CLXXXVII.</w:t>
      </w:r>
      <w:r w:rsidRPr="00683F1B">
        <w:rPr>
          <w:rFonts w:asciiTheme="minorHAnsi" w:hAnsiTheme="minorHAnsi" w:cstheme="minorHAnsi"/>
        </w:rPr>
        <w:t xml:space="preserve"> törvény  alapján</w:t>
      </w:r>
    </w:p>
    <w:p w:rsidR="00114823" w:rsidRPr="00683F1B" w:rsidRDefault="00114823" w:rsidP="0011482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83F1B">
        <w:rPr>
          <w:rFonts w:asciiTheme="minorHAnsi" w:hAnsiTheme="minorHAnsi" w:cstheme="minorHAnsi"/>
        </w:rPr>
        <w:t xml:space="preserve">jogosult vagyok az </w:t>
      </w:r>
      <w:r w:rsidR="004C3429" w:rsidRPr="00683F1B">
        <w:rPr>
          <w:rFonts w:asciiTheme="minorHAnsi" w:hAnsiTheme="minorHAnsi" w:cstheme="minorHAnsi"/>
        </w:rPr>
        <w:t>ingyenes szakképzés</w:t>
      </w:r>
      <w:r w:rsidRPr="00683F1B">
        <w:rPr>
          <w:rFonts w:asciiTheme="minorHAnsi" w:hAnsiTheme="minorHAnsi" w:cstheme="minorHAnsi"/>
        </w:rPr>
        <w:t xml:space="preserve"> igénybevételére</w:t>
      </w:r>
    </w:p>
    <w:p w:rsidR="00114823" w:rsidRPr="00683F1B" w:rsidRDefault="00114823" w:rsidP="0011482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83F1B">
        <w:rPr>
          <w:rFonts w:asciiTheme="minorHAnsi" w:hAnsiTheme="minorHAnsi" w:cstheme="minorHAnsi"/>
        </w:rPr>
        <w:t xml:space="preserve">nem vagyok </w:t>
      </w:r>
      <w:r w:rsidR="00CF4CA1" w:rsidRPr="00683F1B">
        <w:rPr>
          <w:rFonts w:asciiTheme="minorHAnsi" w:hAnsiTheme="minorHAnsi" w:cstheme="minorHAnsi"/>
        </w:rPr>
        <w:t>jogosult</w:t>
      </w:r>
      <w:r w:rsidRPr="00683F1B">
        <w:rPr>
          <w:rFonts w:asciiTheme="minorHAnsi" w:hAnsiTheme="minorHAnsi" w:cstheme="minorHAnsi"/>
        </w:rPr>
        <w:t xml:space="preserve"> </w:t>
      </w:r>
      <w:r w:rsidR="004C3429" w:rsidRPr="00683F1B">
        <w:rPr>
          <w:rFonts w:asciiTheme="minorHAnsi" w:hAnsiTheme="minorHAnsi" w:cstheme="minorHAnsi"/>
        </w:rPr>
        <w:t xml:space="preserve">az ingyenes szakképzés </w:t>
      </w:r>
      <w:r w:rsidRPr="00683F1B">
        <w:rPr>
          <w:rFonts w:asciiTheme="minorHAnsi" w:hAnsiTheme="minorHAnsi" w:cstheme="minorHAnsi"/>
        </w:rPr>
        <w:t>igénybevételére</w:t>
      </w:r>
    </w:p>
    <w:p w:rsidR="00114823" w:rsidRPr="00683F1B" w:rsidRDefault="00114823" w:rsidP="00683F1B">
      <w:pPr>
        <w:spacing w:after="240" w:line="360" w:lineRule="auto"/>
        <w:rPr>
          <w:rFonts w:asciiTheme="minorHAnsi" w:hAnsiTheme="minorHAnsi" w:cstheme="minorHAnsi"/>
          <w:b/>
        </w:rPr>
      </w:pPr>
      <w:r w:rsidRPr="00683F1B">
        <w:rPr>
          <w:rFonts w:asciiTheme="minorHAnsi" w:hAnsiTheme="minorHAnsi" w:cstheme="minorHAnsi"/>
          <w:b/>
        </w:rPr>
        <w:t>(</w:t>
      </w:r>
      <w:proofErr w:type="gramStart"/>
      <w:r w:rsidRPr="00683F1B">
        <w:rPr>
          <w:rFonts w:asciiTheme="minorHAnsi" w:hAnsiTheme="minorHAnsi" w:cstheme="minorHAnsi"/>
          <w:b/>
        </w:rPr>
        <w:t>Kérem</w:t>
      </w:r>
      <w:proofErr w:type="gramEnd"/>
      <w:r w:rsidRPr="00683F1B">
        <w:rPr>
          <w:rFonts w:asciiTheme="minorHAnsi" w:hAnsiTheme="minorHAnsi" w:cstheme="minorHAnsi"/>
          <w:b/>
        </w:rPr>
        <w:t xml:space="preserve"> a megfelelőt húzza alá!)</w:t>
      </w:r>
    </w:p>
    <w:p w:rsidR="00114823" w:rsidRPr="00683F1B" w:rsidRDefault="00683F1B" w:rsidP="004C3429">
      <w:pPr>
        <w:jc w:val="both"/>
        <w:rPr>
          <w:rFonts w:asciiTheme="minorHAnsi" w:hAnsiTheme="minorHAnsi" w:cstheme="minorHAnsi"/>
          <w:b/>
        </w:rPr>
      </w:pPr>
      <w:r w:rsidRPr="00683F1B">
        <w:rPr>
          <w:rFonts w:asciiTheme="minorHAnsi" w:hAnsiTheme="minorHAnsi" w:cstheme="minorHAnsi"/>
          <w:b/>
        </w:rPr>
        <w:t>ÉRTELMEZŐ RENDELKEZÉSEK:</w:t>
      </w:r>
    </w:p>
    <w:p w:rsidR="004C3429" w:rsidRPr="00683F1B" w:rsidRDefault="004C3429" w:rsidP="00683F1B">
      <w:pPr>
        <w:pStyle w:val="NormlWeb"/>
        <w:shd w:val="clear" w:color="auto" w:fill="FFFFFF"/>
        <w:spacing w:before="0" w:beforeAutospacing="0" w:after="120" w:afterAutospacing="0"/>
        <w:ind w:right="147"/>
        <w:jc w:val="both"/>
        <w:rPr>
          <w:rFonts w:asciiTheme="minorHAnsi" w:hAnsiTheme="minorHAnsi" w:cstheme="minorHAnsi"/>
          <w:b/>
          <w:color w:val="222222"/>
        </w:rPr>
      </w:pPr>
      <w:r w:rsidRPr="00683F1B">
        <w:rPr>
          <w:rFonts w:asciiTheme="minorHAnsi" w:hAnsiTheme="minorHAnsi" w:cstheme="minorHAnsi"/>
          <w:b/>
          <w:color w:val="222222"/>
        </w:rPr>
        <w:t>2011. évi CLXXXVII. törvény a szakképzésről</w:t>
      </w:r>
    </w:p>
    <w:p w:rsidR="00716021" w:rsidRPr="00683F1B" w:rsidRDefault="00716021" w:rsidP="00683F1B">
      <w:pPr>
        <w:pStyle w:val="NormlWeb"/>
        <w:shd w:val="clear" w:color="auto" w:fill="FFFFFF"/>
        <w:spacing w:before="0" w:beforeAutospacing="0" w:after="120" w:afterAutospacing="0"/>
        <w:ind w:right="147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83F1B">
        <w:rPr>
          <w:rFonts w:asciiTheme="minorHAnsi" w:hAnsiTheme="minorHAnsi" w:cstheme="minorHAnsi"/>
          <w:b/>
          <w:color w:val="222222"/>
          <w:shd w:val="clear" w:color="auto" w:fill="FFFFFF"/>
        </w:rPr>
        <w:t>1. §</w:t>
      </w:r>
      <w:r w:rsidRPr="00683F1B">
        <w:rPr>
          <w:rFonts w:asciiTheme="minorHAnsi" w:hAnsiTheme="minorHAnsi" w:cstheme="minorHAnsi"/>
          <w:b/>
          <w:color w:val="222222"/>
        </w:rPr>
        <w:t> </w:t>
      </w:r>
      <w:r w:rsidRPr="00683F1B">
        <w:rPr>
          <w:rFonts w:asciiTheme="minorHAnsi" w:hAnsiTheme="minorHAnsi" w:cstheme="minorHAnsi"/>
          <w:b/>
          <w:color w:val="222222"/>
          <w:shd w:val="clear" w:color="auto" w:fill="FFFFFF"/>
        </w:rPr>
        <w:t>(</w:t>
      </w:r>
      <w:r w:rsidRPr="00683F1B">
        <w:rPr>
          <w:rFonts w:asciiTheme="minorHAnsi" w:hAnsiTheme="minorHAnsi" w:cstheme="minorHAnsi"/>
          <w:color w:val="222222"/>
          <w:shd w:val="clear" w:color="auto" w:fill="FFFFFF"/>
        </w:rPr>
        <w:t>1)</w:t>
      </w:r>
      <w:r w:rsidRPr="00683F1B">
        <w:rPr>
          <w:rFonts w:asciiTheme="minorHAnsi" w:hAnsiTheme="minorHAnsi" w:cstheme="minorHAnsi"/>
          <w:color w:val="222222"/>
        </w:rPr>
        <w:t> </w:t>
      </w:r>
      <w:r w:rsidRPr="00683F1B">
        <w:rPr>
          <w:rFonts w:asciiTheme="minorHAnsi" w:hAnsiTheme="minorHAnsi" w:cstheme="minorHAnsi"/>
          <w:color w:val="222222"/>
          <w:shd w:val="clear" w:color="auto" w:fill="FFFFFF"/>
        </w:rPr>
        <w:t>Magyarországon az első és második, az állam által elismert szakképesítés megszerzését az állam az iskolai rendszerű szakképzés keretein belül - az e törvényben meghatározott feltételekkel - ingyenesen biztosítja a szakképző iskolai tanulók számára.</w:t>
      </w:r>
    </w:p>
    <w:p w:rsidR="00716021" w:rsidRPr="00683F1B" w:rsidRDefault="00716021" w:rsidP="00683F1B">
      <w:pPr>
        <w:spacing w:after="12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83F1B">
        <w:rPr>
          <w:rFonts w:asciiTheme="minorHAnsi" w:hAnsiTheme="minorHAnsi" w:cstheme="minorHAnsi"/>
          <w:b/>
          <w:color w:val="222222"/>
          <w:shd w:val="clear" w:color="auto" w:fill="FFFFFF"/>
        </w:rPr>
        <w:t>2. §</w:t>
      </w:r>
      <w:r w:rsidRPr="00683F1B">
        <w:rPr>
          <w:rFonts w:asciiTheme="minorHAnsi" w:hAnsiTheme="minorHAnsi" w:cstheme="minorHAnsi"/>
          <w:color w:val="222222"/>
          <w:shd w:val="clear" w:color="auto" w:fill="FFFFFF"/>
        </w:rPr>
        <w:t xml:space="preserve"> 6.</w:t>
      </w:r>
      <w:r w:rsidRPr="00683F1B">
        <w:rPr>
          <w:rFonts w:asciiTheme="minorHAnsi" w:hAnsiTheme="minorHAnsi" w:cstheme="minorHAnsi"/>
          <w:color w:val="222222"/>
        </w:rPr>
        <w:t> </w:t>
      </w:r>
      <w:r w:rsidRPr="00683F1B">
        <w:rPr>
          <w:rFonts w:asciiTheme="minorHAnsi" w:hAnsiTheme="minorHAnsi" w:cstheme="minorHAnsi"/>
          <w:color w:val="222222"/>
          <w:shd w:val="clear" w:color="auto" w:fill="FFFFFF"/>
        </w:rPr>
        <w:t>első és második szakképesítés:</w:t>
      </w:r>
      <w:r w:rsidRPr="00683F1B">
        <w:rPr>
          <w:rFonts w:asciiTheme="minorHAnsi" w:hAnsiTheme="minorHAnsi" w:cstheme="minorHAnsi"/>
          <w:color w:val="222222"/>
        </w:rPr>
        <w:t> </w:t>
      </w:r>
      <w:r w:rsidRPr="00683F1B">
        <w:rPr>
          <w:rFonts w:asciiTheme="minorHAnsi" w:hAnsiTheme="minorHAnsi" w:cstheme="minorHAnsi"/>
          <w:color w:val="222222"/>
          <w:shd w:val="clear" w:color="auto" w:fill="FFFFFF"/>
        </w:rPr>
        <w:t>az OKJ-ban szereplő, az iskolai rendszerű szakképzésben megszervezett állam által támogatott képzésben megszerzett első és második államilag elismert szakképesítés, amely munkakör betöltésére, foglalkozás, tevékenység gyakorlására képesít;</w:t>
      </w:r>
    </w:p>
    <w:p w:rsidR="00716021" w:rsidRPr="00683F1B" w:rsidRDefault="00716021" w:rsidP="00683F1B">
      <w:pPr>
        <w:spacing w:after="12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83F1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29. § </w:t>
      </w:r>
      <w:r w:rsidRPr="00683F1B">
        <w:rPr>
          <w:rFonts w:asciiTheme="minorHAnsi" w:hAnsiTheme="minorHAnsi" w:cstheme="minorHAnsi"/>
          <w:color w:val="222222"/>
          <w:shd w:val="clear" w:color="auto" w:fill="FFFFFF"/>
        </w:rPr>
        <w:t>(6) A második szakképesítés megszerzésére irányuló felkészítés csak az első szakképesítés megszerzését követően kezdhető meg.</w:t>
      </w:r>
    </w:p>
    <w:p w:rsidR="00716021" w:rsidRPr="00683F1B" w:rsidRDefault="00716021" w:rsidP="00683F1B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222222"/>
        </w:rPr>
      </w:pPr>
      <w:r w:rsidRPr="00683F1B">
        <w:rPr>
          <w:rFonts w:asciiTheme="minorHAnsi" w:hAnsiTheme="minorHAnsi" w:cstheme="minorHAnsi"/>
          <w:b/>
          <w:color w:val="222222"/>
        </w:rPr>
        <w:t>29. §</w:t>
      </w:r>
      <w:r w:rsidRPr="00683F1B">
        <w:rPr>
          <w:rFonts w:asciiTheme="minorHAnsi" w:hAnsiTheme="minorHAnsi" w:cstheme="minorHAnsi"/>
          <w:color w:val="222222"/>
        </w:rPr>
        <w:t xml:space="preserve"> (7)</w:t>
      </w:r>
      <w:r w:rsidR="00E163BD">
        <w:rPr>
          <w:rFonts w:asciiTheme="minorHAnsi" w:hAnsiTheme="minorHAnsi" w:cstheme="minorHAnsi"/>
          <w:color w:val="222222"/>
        </w:rPr>
        <w:t xml:space="preserve"> …</w:t>
      </w:r>
      <w:r w:rsidRPr="00683F1B">
        <w:rPr>
          <w:rFonts w:asciiTheme="minorHAnsi" w:hAnsiTheme="minorHAnsi" w:cstheme="minorHAnsi"/>
          <w:color w:val="222222"/>
        </w:rPr>
        <w:t xml:space="preserve"> Nem számít második vagy harmadik szakképesítésnek a meglévő szakképesítéssel betölthető munkakör magasabb színvonalon való ellátását biztosító képzésben szerezhető - a szakmai és vizsgakövetelményben meghatározott körbe tartozó, kapcsolódó - szakképesítés, valamint az érettségi vizsga keretében megszerezhető szakképesítés birtokában, iskolai rendszerű szakképzésben szerzett érettségi végzettséghez kötött szakképesítés.</w:t>
      </w:r>
    </w:p>
    <w:p w:rsidR="00716021" w:rsidRPr="00683F1B" w:rsidRDefault="00716021" w:rsidP="00683F1B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222222"/>
        </w:rPr>
      </w:pPr>
      <w:r w:rsidRPr="00683F1B">
        <w:rPr>
          <w:rFonts w:asciiTheme="minorHAnsi" w:hAnsiTheme="minorHAnsi" w:cstheme="minorHAnsi"/>
          <w:b/>
          <w:color w:val="222222"/>
        </w:rPr>
        <w:t>34/</w:t>
      </w:r>
      <w:proofErr w:type="gramStart"/>
      <w:r w:rsidRPr="00683F1B">
        <w:rPr>
          <w:rFonts w:asciiTheme="minorHAnsi" w:hAnsiTheme="minorHAnsi" w:cstheme="minorHAnsi"/>
          <w:b/>
          <w:color w:val="222222"/>
        </w:rPr>
        <w:t>A.</w:t>
      </w:r>
      <w:proofErr w:type="gramEnd"/>
      <w:r w:rsidRPr="00683F1B">
        <w:rPr>
          <w:rFonts w:asciiTheme="minorHAnsi" w:hAnsiTheme="minorHAnsi" w:cstheme="minorHAnsi"/>
          <w:b/>
          <w:color w:val="222222"/>
        </w:rPr>
        <w:t xml:space="preserve"> § </w:t>
      </w:r>
      <w:r w:rsidRPr="00683F1B">
        <w:rPr>
          <w:rFonts w:asciiTheme="minorHAnsi" w:hAnsiTheme="minorHAnsi" w:cstheme="minorHAnsi"/>
          <w:color w:val="222222"/>
        </w:rPr>
        <w:t>(4) A tanuló attól az évtől kezdődően, amelyben iskolai rendszerű szakképzésben az első szakképesítését megszerezte, új tanévet a második szakképesítés megszerzésére irányuló képzésben kizárólag felnőttoktatásban kezdhet.</w:t>
      </w:r>
    </w:p>
    <w:p w:rsidR="00114823" w:rsidRPr="00683F1B" w:rsidRDefault="00114823" w:rsidP="00E163BD">
      <w:pPr>
        <w:pStyle w:val="NormlWeb"/>
        <w:shd w:val="clear" w:color="auto" w:fill="FFFFFF"/>
        <w:spacing w:before="0" w:beforeAutospacing="0" w:after="60" w:afterAutospacing="0"/>
        <w:ind w:right="147"/>
        <w:jc w:val="both"/>
        <w:rPr>
          <w:rFonts w:asciiTheme="minorHAnsi" w:hAnsiTheme="minorHAnsi" w:cstheme="minorHAnsi"/>
          <w:color w:val="222222"/>
        </w:rPr>
      </w:pPr>
      <w:r w:rsidRPr="00683F1B">
        <w:rPr>
          <w:rFonts w:asciiTheme="minorHAnsi" w:hAnsiTheme="minorHAnsi" w:cstheme="minorHAnsi"/>
          <w:b/>
          <w:bCs/>
          <w:color w:val="222222"/>
        </w:rPr>
        <w:t>60. §</w:t>
      </w:r>
      <w:r w:rsidRPr="00683F1B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683F1B">
        <w:rPr>
          <w:rFonts w:asciiTheme="minorHAnsi" w:hAnsiTheme="minorHAnsi" w:cstheme="minorHAnsi"/>
          <w:color w:val="222222"/>
        </w:rPr>
        <w:t>(1) A tanuló munkahelyi, családi vagy más irányú elfoglaltságához, a meglévő ismereteihez és életkorához igazodó iskolai oktatásban (a továbbiakban: felnőttoktatás) az e törvényben foglaltak szerint vehet részt.</w:t>
      </w:r>
    </w:p>
    <w:p w:rsidR="00114823" w:rsidRPr="00683F1B" w:rsidRDefault="00114823" w:rsidP="00E163BD">
      <w:pPr>
        <w:pStyle w:val="NormlWeb"/>
        <w:shd w:val="clear" w:color="auto" w:fill="FFFFFF"/>
        <w:spacing w:before="0" w:beforeAutospacing="0" w:after="60" w:afterAutospacing="0"/>
        <w:ind w:left="147" w:right="147" w:firstLine="240"/>
        <w:jc w:val="both"/>
        <w:rPr>
          <w:rFonts w:asciiTheme="minorHAnsi" w:hAnsiTheme="minorHAnsi" w:cstheme="minorHAnsi"/>
          <w:color w:val="222222"/>
        </w:rPr>
      </w:pPr>
      <w:bookmarkStart w:id="1" w:name="pr884"/>
      <w:bookmarkEnd w:id="1"/>
      <w:r w:rsidRPr="00683F1B">
        <w:rPr>
          <w:rFonts w:asciiTheme="minorHAnsi" w:hAnsiTheme="minorHAnsi" w:cstheme="minorHAnsi"/>
          <w:color w:val="222222"/>
        </w:rPr>
        <w:t>(2)</w:t>
      </w:r>
      <w:r w:rsidR="00683F1B">
        <w:rPr>
          <w:rFonts w:asciiTheme="minorHAnsi" w:hAnsiTheme="minorHAnsi" w:cstheme="minorHAnsi"/>
          <w:color w:val="222222"/>
        </w:rPr>
        <w:t xml:space="preserve"> </w:t>
      </w:r>
      <w:r w:rsidRPr="00683F1B">
        <w:rPr>
          <w:rFonts w:asciiTheme="minorHAnsi" w:hAnsiTheme="minorHAnsi" w:cstheme="minorHAnsi"/>
          <w:color w:val="222222"/>
        </w:rPr>
        <w:t>A tanuló attól az évtől kezdődően, amelyben</w:t>
      </w:r>
    </w:p>
    <w:p w:rsidR="00114823" w:rsidRPr="00683F1B" w:rsidRDefault="00114823" w:rsidP="00E163BD">
      <w:pPr>
        <w:pStyle w:val="NormlWeb"/>
        <w:shd w:val="clear" w:color="auto" w:fill="FFFFFF"/>
        <w:spacing w:before="0" w:beforeAutospacing="0" w:after="60" w:afterAutospacing="0"/>
        <w:ind w:left="709"/>
        <w:jc w:val="both"/>
        <w:rPr>
          <w:rFonts w:asciiTheme="minorHAnsi" w:hAnsiTheme="minorHAnsi" w:cstheme="minorHAnsi"/>
          <w:color w:val="222222"/>
        </w:rPr>
      </w:pPr>
      <w:bookmarkStart w:id="2" w:name="pr885"/>
      <w:bookmarkEnd w:id="2"/>
      <w:proofErr w:type="gramStart"/>
      <w:r w:rsidRPr="00683F1B">
        <w:rPr>
          <w:rFonts w:asciiTheme="minorHAnsi" w:hAnsiTheme="minorHAnsi" w:cstheme="minorHAnsi"/>
          <w:i/>
          <w:iCs/>
          <w:color w:val="222222"/>
        </w:rPr>
        <w:t>a</w:t>
      </w:r>
      <w:proofErr w:type="gramEnd"/>
      <w:r w:rsidRPr="00683F1B">
        <w:rPr>
          <w:rFonts w:asciiTheme="minorHAnsi" w:hAnsiTheme="minorHAnsi" w:cstheme="minorHAnsi"/>
          <w:i/>
          <w:iCs/>
          <w:color w:val="222222"/>
        </w:rPr>
        <w:t>)</w:t>
      </w:r>
      <w:r w:rsidR="00683F1B">
        <w:rPr>
          <w:rFonts w:asciiTheme="minorHAnsi" w:hAnsiTheme="minorHAnsi" w:cstheme="minorHAnsi"/>
          <w:i/>
          <w:iCs/>
          <w:color w:val="222222"/>
        </w:rPr>
        <w:t xml:space="preserve"> </w:t>
      </w:r>
      <w:r w:rsidRPr="00683F1B">
        <w:rPr>
          <w:rFonts w:asciiTheme="minorHAnsi" w:hAnsiTheme="minorHAnsi" w:cstheme="minorHAnsi"/>
          <w:color w:val="222222"/>
        </w:rPr>
        <w:t xml:space="preserve">nyolc évfolyamos általános iskola esetén </w:t>
      </w:r>
      <w:proofErr w:type="spellStart"/>
      <w:r w:rsidRPr="00683F1B">
        <w:rPr>
          <w:rFonts w:asciiTheme="minorHAnsi" w:hAnsiTheme="minorHAnsi" w:cstheme="minorHAnsi"/>
          <w:color w:val="222222"/>
        </w:rPr>
        <w:t>tizenhetedik</w:t>
      </w:r>
      <w:proofErr w:type="spellEnd"/>
      <w:r w:rsidRPr="00683F1B">
        <w:rPr>
          <w:rFonts w:asciiTheme="minorHAnsi" w:hAnsiTheme="minorHAnsi" w:cstheme="minorHAnsi"/>
          <w:color w:val="222222"/>
        </w:rPr>
        <w:t>,</w:t>
      </w:r>
    </w:p>
    <w:p w:rsidR="00114823" w:rsidRPr="00683F1B" w:rsidRDefault="00114823" w:rsidP="00E163BD">
      <w:pPr>
        <w:pStyle w:val="NormlWeb"/>
        <w:shd w:val="clear" w:color="auto" w:fill="FFFFFF"/>
        <w:spacing w:before="0" w:beforeAutospacing="0" w:after="60" w:afterAutospacing="0"/>
        <w:ind w:left="709"/>
        <w:jc w:val="both"/>
        <w:rPr>
          <w:rFonts w:asciiTheme="minorHAnsi" w:hAnsiTheme="minorHAnsi" w:cstheme="minorHAnsi"/>
          <w:color w:val="222222"/>
        </w:rPr>
      </w:pPr>
      <w:bookmarkStart w:id="3" w:name="pr886"/>
      <w:bookmarkEnd w:id="3"/>
      <w:r w:rsidRPr="00683F1B">
        <w:rPr>
          <w:rFonts w:asciiTheme="minorHAnsi" w:hAnsiTheme="minorHAnsi" w:cstheme="minorHAnsi"/>
          <w:i/>
          <w:iCs/>
          <w:color w:val="222222"/>
        </w:rPr>
        <w:t>b)</w:t>
      </w:r>
      <w:r w:rsidR="00683F1B">
        <w:rPr>
          <w:rFonts w:asciiTheme="minorHAnsi" w:hAnsiTheme="minorHAnsi" w:cstheme="minorHAnsi"/>
          <w:i/>
          <w:iCs/>
          <w:color w:val="222222"/>
        </w:rPr>
        <w:t xml:space="preserve"> </w:t>
      </w:r>
      <w:r w:rsidRPr="00683F1B">
        <w:rPr>
          <w:rFonts w:asciiTheme="minorHAnsi" w:hAnsiTheme="minorHAnsi" w:cstheme="minorHAnsi"/>
          <w:color w:val="222222"/>
        </w:rPr>
        <w:t>gimnázium és szakképző iskola esetén huszonötödik</w:t>
      </w:r>
    </w:p>
    <w:p w:rsidR="00114823" w:rsidRPr="00683F1B" w:rsidRDefault="00114823" w:rsidP="00E163BD">
      <w:pPr>
        <w:pStyle w:val="NormlWeb"/>
        <w:shd w:val="clear" w:color="auto" w:fill="FFFFFF"/>
        <w:spacing w:before="0" w:beforeAutospacing="0" w:after="120" w:afterAutospacing="0"/>
        <w:ind w:left="147" w:right="147"/>
        <w:jc w:val="both"/>
        <w:rPr>
          <w:rFonts w:asciiTheme="minorHAnsi" w:hAnsiTheme="minorHAnsi" w:cstheme="minorHAnsi"/>
          <w:color w:val="222222"/>
        </w:rPr>
      </w:pPr>
      <w:bookmarkStart w:id="4" w:name="pr887"/>
      <w:bookmarkEnd w:id="4"/>
      <w:proofErr w:type="gramStart"/>
      <w:r w:rsidRPr="00683F1B">
        <w:rPr>
          <w:rFonts w:asciiTheme="minorHAnsi" w:hAnsiTheme="minorHAnsi" w:cstheme="minorHAnsi"/>
          <w:color w:val="222222"/>
        </w:rPr>
        <w:t>életévét</w:t>
      </w:r>
      <w:proofErr w:type="gramEnd"/>
      <w:r w:rsidRPr="00683F1B">
        <w:rPr>
          <w:rFonts w:asciiTheme="minorHAnsi" w:hAnsiTheme="minorHAnsi" w:cstheme="minorHAnsi"/>
          <w:color w:val="222222"/>
        </w:rPr>
        <w:t xml:space="preserve"> betölti, kizárólag felnőttoktatásban kezdhet új tanévet.</w:t>
      </w:r>
    </w:p>
    <w:p w:rsidR="00114823" w:rsidRDefault="007C7691" w:rsidP="00E163BD">
      <w:pPr>
        <w:tabs>
          <w:tab w:val="left" w:leader="underscore" w:pos="4536"/>
        </w:tabs>
        <w:spacing w:before="360" w:after="480" w:line="360" w:lineRule="auto"/>
        <w:jc w:val="both"/>
        <w:rPr>
          <w:rFonts w:asciiTheme="minorHAnsi" w:hAnsiTheme="minorHAnsi" w:cstheme="minorHAnsi"/>
        </w:rPr>
      </w:pPr>
      <w:proofErr w:type="gramStart"/>
      <w:r w:rsidRPr="00683F1B">
        <w:rPr>
          <w:rFonts w:asciiTheme="minorHAnsi" w:hAnsiTheme="minorHAnsi" w:cstheme="minorHAnsi"/>
        </w:rPr>
        <w:t>Dátum</w:t>
      </w:r>
      <w:proofErr w:type="gramEnd"/>
      <w:r w:rsidRPr="00683F1B">
        <w:rPr>
          <w:rFonts w:asciiTheme="minorHAnsi" w:hAnsiTheme="minorHAnsi" w:cstheme="minorHAnsi"/>
        </w:rPr>
        <w:t>:</w:t>
      </w:r>
      <w:r w:rsidR="00683F1B">
        <w:rPr>
          <w:rFonts w:asciiTheme="minorHAnsi" w:hAnsiTheme="minorHAnsi" w:cstheme="minorHAnsi"/>
        </w:rPr>
        <w:tab/>
      </w:r>
    </w:p>
    <w:p w:rsidR="00683F1B" w:rsidRDefault="00683F1B" w:rsidP="00E163BD">
      <w:pPr>
        <w:tabs>
          <w:tab w:val="left" w:pos="5670"/>
          <w:tab w:val="left" w:leader="underscore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83F1B" w:rsidRPr="00683F1B" w:rsidRDefault="00683F1B" w:rsidP="00E163BD">
      <w:pPr>
        <w:tabs>
          <w:tab w:val="center" w:pos="737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aláírás</w:t>
      </w:r>
      <w:proofErr w:type="gramEnd"/>
    </w:p>
    <w:sectPr w:rsidR="00683F1B" w:rsidRPr="00683F1B" w:rsidSect="00E163B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631F"/>
    <w:multiLevelType w:val="hybridMultilevel"/>
    <w:tmpl w:val="C8D637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3"/>
    <w:rsid w:val="000D0198"/>
    <w:rsid w:val="00114823"/>
    <w:rsid w:val="001E1986"/>
    <w:rsid w:val="00250D83"/>
    <w:rsid w:val="004C3429"/>
    <w:rsid w:val="00574F49"/>
    <w:rsid w:val="00656D2C"/>
    <w:rsid w:val="00683F1B"/>
    <w:rsid w:val="006E2FB6"/>
    <w:rsid w:val="00716021"/>
    <w:rsid w:val="007C7691"/>
    <w:rsid w:val="00B57DAB"/>
    <w:rsid w:val="00B7228A"/>
    <w:rsid w:val="00BA6D54"/>
    <w:rsid w:val="00C25FF3"/>
    <w:rsid w:val="00CF4CA1"/>
    <w:rsid w:val="00E163BD"/>
    <w:rsid w:val="00E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DAD8-1F77-484C-93A9-3B89894B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823"/>
    <w:rPr>
      <w:sz w:val="24"/>
      <w:szCs w:val="24"/>
    </w:rPr>
  </w:style>
  <w:style w:type="paragraph" w:styleId="Cmsor1">
    <w:name w:val="heading 1"/>
    <w:basedOn w:val="Norml"/>
    <w:link w:val="Cmsor1Char"/>
    <w:qFormat/>
    <w:rsid w:val="00C25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5FF3"/>
    <w:rPr>
      <w:b/>
      <w:bCs/>
      <w:kern w:val="36"/>
      <w:sz w:val="48"/>
      <w:szCs w:val="48"/>
    </w:rPr>
  </w:style>
  <w:style w:type="character" w:styleId="Kiemels">
    <w:name w:val="Emphasis"/>
    <w:basedOn w:val="Bekezdsalapbettpusa"/>
    <w:qFormat/>
    <w:rsid w:val="00C25FF3"/>
    <w:rPr>
      <w:i/>
      <w:iCs/>
    </w:rPr>
  </w:style>
  <w:style w:type="character" w:customStyle="1" w:styleId="apple-converted-space">
    <w:name w:val="apple-converted-space"/>
    <w:basedOn w:val="Bekezdsalapbettpusa"/>
    <w:rsid w:val="00114823"/>
  </w:style>
  <w:style w:type="character" w:styleId="Hiperhivatkozs">
    <w:name w:val="Hyperlink"/>
    <w:basedOn w:val="Bekezdsalapbettpusa"/>
    <w:rsid w:val="00114823"/>
    <w:rPr>
      <w:color w:val="0000FF"/>
      <w:u w:val="single"/>
    </w:rPr>
  </w:style>
  <w:style w:type="paragraph" w:styleId="NormlWeb">
    <w:name w:val="Normal (Web)"/>
    <w:basedOn w:val="Norml"/>
    <w:rsid w:val="00114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Essősy László</cp:lastModifiedBy>
  <cp:revision>3</cp:revision>
  <dcterms:created xsi:type="dcterms:W3CDTF">2018-04-19T06:27:00Z</dcterms:created>
  <dcterms:modified xsi:type="dcterms:W3CDTF">2018-04-19T06:30:00Z</dcterms:modified>
</cp:coreProperties>
</file>